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88" w:rsidRPr="00B72C88" w:rsidRDefault="00B72C88" w:rsidP="00B72C88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45"/>
          <w:szCs w:val="45"/>
          <w:lang w:eastAsia="ru-RU"/>
        </w:rPr>
      </w:pPr>
      <w:r w:rsidRPr="00B72C88">
        <w:rPr>
          <w:rFonts w:ascii="Arial Narrow" w:eastAsia="Times New Roman" w:hAnsi="Arial Narrow" w:cs="Times New Roman"/>
          <w:b/>
          <w:color w:val="000000"/>
          <w:kern w:val="36"/>
          <w:sz w:val="45"/>
          <w:lang w:eastAsia="ru-RU"/>
        </w:rPr>
        <w:t>Информационная безопасность в банках</w:t>
      </w:r>
    </w:p>
    <w:p w:rsidR="00B72C88" w:rsidRDefault="00B72C88" w:rsidP="00B72C8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0"/>
          <w:szCs w:val="20"/>
        </w:rPr>
      </w:pP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В нынешнем мире банковская информация, ее цена и значение намного возросли. Именно по этой причине к ней и возникает преступный интерес.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Неотъемлемая часть работы любого банковского учреждения – это обеспечение безопасности хранения данных, наличие регулярной смены и проверки паролей. Также контролируется вероятность утечки информации.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Чтобы совершить кражу и взлом банковской системы, злоумышленник совсем не обязательно должен ворваться в банковское учреждение. Осуществление взлома пользователем сети может производиться с помощью своего персонального компьютера. Таким образом, вопрос информационной банковской безопасности стал достаточно острым.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В банковских информационных системах и базах данных содержится конфиденциальная информация о банковских клиентах, о состоянии их счетов и о том, какие ими проводятся финансовые операции.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То, что информационная безопасность таких данных должна быть превыше всего – факт очевидный. При этом</w:t>
      </w:r>
      <w:proofErr w:type="gramStart"/>
      <w:r w:rsidRPr="00B72C88">
        <w:rPr>
          <w:color w:val="555555"/>
          <w:sz w:val="28"/>
          <w:szCs w:val="28"/>
        </w:rPr>
        <w:t>,</w:t>
      </w:r>
      <w:proofErr w:type="gramEnd"/>
      <w:r w:rsidRPr="00B72C88">
        <w:rPr>
          <w:color w:val="555555"/>
          <w:sz w:val="28"/>
          <w:szCs w:val="28"/>
        </w:rPr>
        <w:t xml:space="preserve"> если быстрый и своевременный обмен и обработка информации отсутствуют – произойдет сбой банковской системы. Поэтому необходимо наличие целой структуры, благодаря которой возможно обеспечение защиты банковской информации и конфиденциальности клиентской базы.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Меры по защите данных такого типа должны осуществляться последовательно:</w:t>
      </w:r>
    </w:p>
    <w:p w:rsidR="00B72C88" w:rsidRPr="00B72C88" w:rsidRDefault="00B72C88" w:rsidP="00B72C88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Сперва</w:t>
      </w:r>
      <w:proofErr w:type="gramEnd"/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оценивается и разрабатывается конфиденциальная информация;</w:t>
      </w:r>
    </w:p>
    <w:p w:rsidR="00B72C88" w:rsidRPr="00B72C88" w:rsidRDefault="00B72C88" w:rsidP="00B72C88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Оборудуется объект для осуществления защиты.</w:t>
      </w:r>
    </w:p>
    <w:p w:rsidR="00B72C88" w:rsidRPr="00B72C88" w:rsidRDefault="00B72C88" w:rsidP="00B72C88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Контролируется эффективность принятых мер.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Банком может полностью осуществляться его деятельность лишь тогда, когда есть налаженный обмен внутренними данными и присутствует надежная защитная система. Оборудование такой защиты банковских объектов обладает различными формами.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Специалистами в сфере обеспечения информационной банковской безопасности могут создаваться как разновидности локальных систем, так и централизованных защитных программ.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выборе конкретной защитной формы стоит уточнить следующее: нужно продумать вопрос о всевозможных способах взлома и утечки данных. В случае грамотного и профессионального подхода к обеспечению </w:t>
      </w: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безопасности работа всех банковских отделений будет слаженной – а, значит, финансовые системы будут функционировать беспрерывно.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Комплекс защитных мер, направленный на предотвращение нарушения конфиденциальности данных</w:t>
      </w: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обладает следующими конкретными действиями:</w:t>
      </w:r>
    </w:p>
    <w:p w:rsidR="00B72C88" w:rsidRPr="00B72C88" w:rsidRDefault="00B72C88" w:rsidP="00B72C88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Контролируется обмен данных, они строго регламентированы.</w:t>
      </w:r>
    </w:p>
    <w:p w:rsidR="00B72C88" w:rsidRPr="00B72C88" w:rsidRDefault="00B72C88" w:rsidP="00B72C88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Банковские сотрудники проходят подготовку и соблюдают все требования безопасности</w:t>
      </w:r>
    </w:p>
    <w:p w:rsidR="00B72C88" w:rsidRPr="00B72C88" w:rsidRDefault="00B72C88" w:rsidP="00B72C88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Каналы и сервера подвергаются строгому учету</w:t>
      </w:r>
    </w:p>
    <w:p w:rsidR="00B72C88" w:rsidRPr="00B72C88" w:rsidRDefault="00B72C88" w:rsidP="00B72C88">
      <w:pPr>
        <w:numPr>
          <w:ilvl w:val="0"/>
          <w:numId w:val="2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Анализируется эффективность.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каждом направлении есть различные рабочие этапы. Например, при контроле обмена данных, проводится не только обработка скорости передачи информации, - также своевременно уничтожаются остаточные сведения.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открыть ООО – необходимо наличие учредителей. Учредитель – любое юридическое лицо, то есть какая-либо фирма, либо же физическое лицо, то есть гражданин.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Решившись на открытие своей фирмы, и составляя бизнес-план, большинство граждан не знают, что именно им необходимо проделать для получения государственной регистрации.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Доступ к банковским данным защищен с помощью идентификационной системы, то есть ее охраняют пароли или электронные ключи. Работа с сотрудниками, пользующимися банковскими данными, включает в себя различные инструктажи и слежку за выполнением нужных регламентов</w:t>
      </w:r>
      <w:r w:rsidRPr="00B72C88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72C88" w:rsidRPr="00B72C88" w:rsidRDefault="00B72C88" w:rsidP="00B72C88">
      <w:pPr>
        <w:shd w:val="clear" w:color="auto" w:fill="FFFFFF"/>
        <w:spacing w:after="225" w:line="540" w:lineRule="atLeast"/>
        <w:jc w:val="both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Принципы информационной безопасности банка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Несмотря на то, что возможностей взломать и забрать информацию всегда много, обеспечение безопасности банковских данных – процедура вполне реальная.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Благодаря наличию современных методов теперь усовершенствована система криптографии, а также реализована такая мера, как электронная цифровая подпись (ЭЦП). Она так называемый аналог и заменяет собственноручную подпись. Также она обладает непосредственной привязкой к электронному ключу, хранящемуся у владельца подписи. У этого ключа две части: открытая и закрытая, а также есть защита – наличие специального кода.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 безопасности, в общем,  является непрерывным процессом идентификации, анализа и контроля.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Существуют основные принципы, согласно которым обеспечивается информационная безопасность банка:</w:t>
      </w:r>
    </w:p>
    <w:p w:rsidR="00B72C88" w:rsidRPr="00B72C88" w:rsidRDefault="00B72C88" w:rsidP="00B72C88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Проблемы своевременно устанавливаются и обнаруживаются</w:t>
      </w:r>
    </w:p>
    <w:p w:rsidR="00B72C88" w:rsidRPr="00B72C88" w:rsidRDefault="00B72C88" w:rsidP="00B72C88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спрогнозировать развитие</w:t>
      </w:r>
    </w:p>
    <w:p w:rsidR="00B72C88" w:rsidRPr="00B72C88" w:rsidRDefault="00B72C88" w:rsidP="00B72C88">
      <w:pPr>
        <w:numPr>
          <w:ilvl w:val="0"/>
          <w:numId w:val="3"/>
        </w:numPr>
        <w:shd w:val="clear" w:color="auto" w:fill="FFFFFF"/>
        <w:spacing w:after="0" w:line="360" w:lineRule="atLeast"/>
        <w:ind w:left="4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Предпринятые меры должны быть актуальными и эффективными.</w:t>
      </w:r>
    </w:p>
    <w:p w:rsidR="00B72C88" w:rsidRPr="00B72C88" w:rsidRDefault="00B72C88" w:rsidP="00B72C8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Pr="00B72C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стоит отдельно выделить, насколько важна тщательная и регулярная работа с персоналом, так как обеспечение безопасности информации зависит и от того, насколько качественно и аккуратно выполняются требования службы безопасности.</w:t>
      </w:r>
    </w:p>
    <w:p w:rsidR="00B72C88" w:rsidRPr="00B72C88" w:rsidRDefault="00B72C88" w:rsidP="00B72C88">
      <w:pPr>
        <w:pStyle w:val="2"/>
        <w:shd w:val="clear" w:color="auto" w:fill="FFFFFF"/>
        <w:spacing w:before="0" w:beforeAutospacing="0" w:after="225" w:afterAutospacing="0" w:line="540" w:lineRule="atLeast"/>
        <w:jc w:val="both"/>
        <w:rPr>
          <w:b w:val="0"/>
          <w:bCs w:val="0"/>
          <w:color w:val="555555"/>
          <w:sz w:val="28"/>
          <w:szCs w:val="28"/>
        </w:rPr>
      </w:pPr>
      <w:r w:rsidRPr="00B72C88">
        <w:rPr>
          <w:b w:val="0"/>
          <w:bCs w:val="0"/>
          <w:color w:val="555555"/>
          <w:sz w:val="28"/>
          <w:szCs w:val="28"/>
        </w:rPr>
        <w:t>Угрозы информационной безопасности банка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rStyle w:val="a4"/>
          <w:color w:val="555555"/>
          <w:sz w:val="28"/>
          <w:szCs w:val="28"/>
        </w:rPr>
        <w:t>            </w:t>
      </w:r>
      <w:r w:rsidRPr="00B72C88">
        <w:rPr>
          <w:color w:val="555555"/>
          <w:sz w:val="28"/>
          <w:szCs w:val="28"/>
        </w:rPr>
        <w:t xml:space="preserve">Человеческий фактор – основная и главная угроза информационной безопасности, напрямую зависящий от человеческих отношений. Утечка информации чаще всего происходит </w:t>
      </w:r>
      <w:proofErr w:type="gramStart"/>
      <w:r w:rsidRPr="00B72C88">
        <w:rPr>
          <w:color w:val="555555"/>
          <w:sz w:val="28"/>
          <w:szCs w:val="28"/>
        </w:rPr>
        <w:t>во</w:t>
      </w:r>
      <w:proofErr w:type="gramEnd"/>
      <w:r w:rsidRPr="00B72C88">
        <w:rPr>
          <w:color w:val="555555"/>
          <w:sz w:val="28"/>
          <w:szCs w:val="28"/>
        </w:rPr>
        <w:t xml:space="preserve"> вине банковского персонала.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Как показывает статистика, примерно 80% правонарушений происходит из-за банковских сотрудников – из-за тех, кто обладает доступом к данным.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rStyle w:val="a4"/>
          <w:color w:val="555555"/>
          <w:sz w:val="28"/>
          <w:szCs w:val="28"/>
        </w:rPr>
        <w:t>            </w:t>
      </w:r>
      <w:r w:rsidRPr="00B72C88">
        <w:rPr>
          <w:color w:val="555555"/>
          <w:sz w:val="28"/>
          <w:szCs w:val="28"/>
        </w:rPr>
        <w:t>При этом обеспечение внутренней информационной безопасности банка, является крайне необходимой мерой как для того, чтобы защитить конфиденциальность данных от обычной халатности, так и для того, чтобы исключить намеренный взлом баз данных.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rStyle w:val="a4"/>
          <w:color w:val="555555"/>
          <w:sz w:val="28"/>
          <w:szCs w:val="28"/>
        </w:rPr>
        <w:t>   </w:t>
      </w:r>
      <w:r w:rsidRPr="00B72C88">
        <w:rPr>
          <w:color w:val="555555"/>
          <w:sz w:val="28"/>
          <w:szCs w:val="28"/>
        </w:rPr>
        <w:t>         Есть не только внутренний фактор – но и наличие технической угрозы информационной безопасности, как банковских организаций, так и компаний. Технические угрозы – это взломы информационных систем, лицами, не имеющими прямого доступа к системе. Это могут быть криминальные или конкурирующие организации.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Снимают и получают информацию в этом случае с помощью особенной аудио или видео аппаратуры. Современная популярная форма взлома – когда применяются электрические и электромагнитные излучения. Злоумышленники за это время получают конфиденциальную информацию, ЭЦП.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Опасность и угроза для программного обеспечения исходит и от различных вредоносных для носителя информации компьютерных вирусов, программных закладок, способных привести к  разрушению введенных кодов.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Самый известный способ решения подобных компьютерных проблем – установка лицензионных антивирусных программ, успешно справляющихся с данной проблемой.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lastRenderedPageBreak/>
        <w:t xml:space="preserve">В защите банковской информации от внутренних и внешних утечек может помочь поможет грамотный специалист в этой области и программное обеспечение, которое будет заниматься отслеживанием и блокировкой передачи информации на съемные носители (например — </w:t>
      </w:r>
      <w:proofErr w:type="spellStart"/>
      <w:r w:rsidRPr="00B72C88">
        <w:rPr>
          <w:color w:val="555555"/>
          <w:sz w:val="28"/>
          <w:szCs w:val="28"/>
        </w:rPr>
        <w:t>флешки</w:t>
      </w:r>
      <w:proofErr w:type="spellEnd"/>
      <w:r w:rsidRPr="00B72C88">
        <w:rPr>
          <w:color w:val="555555"/>
          <w:sz w:val="28"/>
          <w:szCs w:val="28"/>
        </w:rPr>
        <w:t>).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Что необходимо, чтобы успешно автоматизировать склад: четко представлять складские процессы, наличие достаточных исходных данных о продукции, наличие интегрируемой информационной корпоративной системы и подготовленного персонала.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Если на складе не будут работать такие высококвалифицированные специалисты, как: заведующий складом, кладовщики, грузчики и уборщицы, то и эффекта ожидать будет довольно сложно.</w:t>
      </w:r>
    </w:p>
    <w:p w:rsidR="00B72C88" w:rsidRPr="00B72C88" w:rsidRDefault="00B72C88" w:rsidP="00B72C88">
      <w:pPr>
        <w:pStyle w:val="2"/>
        <w:shd w:val="clear" w:color="auto" w:fill="FFFFFF"/>
        <w:spacing w:before="0" w:beforeAutospacing="0" w:after="225" w:afterAutospacing="0" w:line="540" w:lineRule="atLeast"/>
        <w:jc w:val="both"/>
        <w:rPr>
          <w:b w:val="0"/>
          <w:bCs w:val="0"/>
          <w:color w:val="555555"/>
          <w:sz w:val="28"/>
          <w:szCs w:val="28"/>
        </w:rPr>
      </w:pPr>
      <w:r w:rsidRPr="00B72C88">
        <w:rPr>
          <w:b w:val="0"/>
          <w:bCs w:val="0"/>
          <w:color w:val="555555"/>
          <w:sz w:val="28"/>
          <w:szCs w:val="28"/>
        </w:rPr>
        <w:t>Важное защитное направление – своевременное распознавание и ограничение утечек различного вида.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Подводя итоги можно сказать, что поскольку банковские системы очень важны в экономическом смысле – их информационная безопасность обязательно будет обеспечена. Так как информация, находящаяся в базе данных банков – это реальная материальная стоимость, то требования к хранению и обработке этой информации всегда будут повышенными.</w:t>
      </w:r>
    </w:p>
    <w:p w:rsidR="00B72C88" w:rsidRPr="00B72C88" w:rsidRDefault="00B72C88" w:rsidP="00B72C88">
      <w:pPr>
        <w:pStyle w:val="a3"/>
        <w:shd w:val="clear" w:color="auto" w:fill="FFFFFF"/>
        <w:spacing w:before="0" w:beforeAutospacing="0" w:after="240" w:afterAutospacing="0"/>
        <w:jc w:val="both"/>
        <w:rPr>
          <w:color w:val="555555"/>
          <w:sz w:val="28"/>
          <w:szCs w:val="28"/>
        </w:rPr>
      </w:pPr>
      <w:r w:rsidRPr="00B72C88">
        <w:rPr>
          <w:color w:val="555555"/>
          <w:sz w:val="28"/>
          <w:szCs w:val="28"/>
        </w:rPr>
        <w:t>Специфика и особенности системы обеспечения безопасности, само собой, индивидуальны для любой банковской организации в отдельности, поэтому комплексное и профессиональное предоставление систем защиты – необходимое условие работы всей банковской системы.</w:t>
      </w:r>
    </w:p>
    <w:p w:rsidR="000933DB" w:rsidRPr="00B72C88" w:rsidRDefault="000933DB" w:rsidP="00B72C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33DB" w:rsidRPr="00B72C88" w:rsidSect="0009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CB"/>
    <w:multiLevelType w:val="multilevel"/>
    <w:tmpl w:val="02DE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25B96"/>
    <w:multiLevelType w:val="multilevel"/>
    <w:tmpl w:val="1C80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5595D"/>
    <w:multiLevelType w:val="multilevel"/>
    <w:tmpl w:val="102A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88"/>
    <w:rsid w:val="000933DB"/>
    <w:rsid w:val="00B7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8"/>
  </w:style>
  <w:style w:type="paragraph" w:styleId="2">
    <w:name w:val="heading 2"/>
    <w:basedOn w:val="a"/>
    <w:link w:val="20"/>
    <w:uiPriority w:val="9"/>
    <w:qFormat/>
    <w:rsid w:val="00B72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C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2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2024-03-19T07:17:00Z</dcterms:created>
  <dcterms:modified xsi:type="dcterms:W3CDTF">2024-03-19T07:23:00Z</dcterms:modified>
</cp:coreProperties>
</file>